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4DDA" w14:textId="77777777" w:rsidR="00394E7A" w:rsidRPr="00D51FA8" w:rsidRDefault="00394E7A" w:rsidP="001611B9">
      <w:pPr>
        <w:jc w:val="center"/>
        <w:rPr>
          <w:sz w:val="24"/>
          <w:szCs w:val="24"/>
        </w:rPr>
      </w:pPr>
      <w:r w:rsidRPr="00D51FA8">
        <w:rPr>
          <w:rFonts w:hint="eastAsia"/>
          <w:sz w:val="24"/>
          <w:szCs w:val="24"/>
        </w:rPr>
        <w:t xml:space="preserve">市立釧路総合病院　</w:t>
      </w:r>
      <w:r>
        <w:rPr>
          <w:rFonts w:hint="eastAsia"/>
          <w:sz w:val="24"/>
          <w:szCs w:val="24"/>
        </w:rPr>
        <w:t>共同利用運営規程</w:t>
      </w:r>
    </w:p>
    <w:p w14:paraId="79CC7112" w14:textId="77777777" w:rsidR="00394E7A" w:rsidRDefault="00394E7A" w:rsidP="00394E7A"/>
    <w:p w14:paraId="331AA751" w14:textId="77777777" w:rsidR="00394E7A" w:rsidRDefault="00394E7A" w:rsidP="0048769D">
      <w:pPr>
        <w:ind w:firstLineChars="50" w:firstLine="105"/>
      </w:pPr>
      <w:r>
        <w:t xml:space="preserve">（目的） </w:t>
      </w:r>
    </w:p>
    <w:p w14:paraId="668D2C25" w14:textId="0004A69C" w:rsidR="001611B9" w:rsidRDefault="00394E7A" w:rsidP="00394E7A">
      <w:pPr>
        <w:ind w:leftChars="100" w:left="1050" w:hangingChars="400" w:hanging="840"/>
      </w:pPr>
      <w:r>
        <w:t>第１条 この</w:t>
      </w:r>
      <w:r w:rsidR="001611B9">
        <w:rPr>
          <w:rFonts w:hint="eastAsia"/>
        </w:rPr>
        <w:t>規程</w:t>
      </w:r>
      <w:r>
        <w:t>は、</w:t>
      </w:r>
      <w:r>
        <w:rPr>
          <w:rFonts w:hint="eastAsia"/>
        </w:rPr>
        <w:t>市立釧路総合病院共同利用を実施にあたり</w:t>
      </w:r>
      <w:r>
        <w:t>必要な事項を定めるこ</w:t>
      </w:r>
      <w:r w:rsidR="001611B9">
        <w:rPr>
          <w:rFonts w:hint="eastAsia"/>
        </w:rPr>
        <w:t>と</w:t>
      </w:r>
      <w:r>
        <w:rPr>
          <w:rFonts w:hint="eastAsia"/>
        </w:rPr>
        <w:t xml:space="preserve">　</w:t>
      </w:r>
    </w:p>
    <w:p w14:paraId="209197EF" w14:textId="21E84433" w:rsidR="00394E7A" w:rsidRDefault="00394E7A" w:rsidP="001611B9">
      <w:pPr>
        <w:ind w:firstLineChars="450" w:firstLine="945"/>
      </w:pPr>
      <w:r>
        <w:t xml:space="preserve">を目的とする。 </w:t>
      </w:r>
    </w:p>
    <w:p w14:paraId="5BECAE51" w14:textId="77777777" w:rsidR="001611B9" w:rsidRDefault="001611B9" w:rsidP="00394E7A">
      <w:pPr>
        <w:ind w:leftChars="100" w:left="1050" w:hangingChars="400" w:hanging="840"/>
      </w:pPr>
    </w:p>
    <w:p w14:paraId="2F3954C5" w14:textId="28DF8361" w:rsidR="001611B9" w:rsidRDefault="001611B9" w:rsidP="0048769D">
      <w:pPr>
        <w:ind w:firstLineChars="50" w:firstLine="105"/>
      </w:pPr>
      <w:r>
        <w:rPr>
          <w:rFonts w:hint="eastAsia"/>
        </w:rPr>
        <w:t>(開放病床数)</w:t>
      </w:r>
    </w:p>
    <w:p w14:paraId="0C7E6692" w14:textId="71F97995" w:rsidR="00394E7A" w:rsidRDefault="00394E7A" w:rsidP="00394E7A">
      <w:pPr>
        <w:ind w:left="840" w:hangingChars="400" w:hanging="840"/>
      </w:pPr>
      <w:r>
        <w:t xml:space="preserve"> 第2条 開放病床は</w:t>
      </w:r>
      <w:r>
        <w:rPr>
          <w:rFonts w:hint="eastAsia"/>
        </w:rPr>
        <w:t>消化器内科</w:t>
      </w:r>
      <w:r w:rsidR="001611B9">
        <w:rPr>
          <w:rFonts w:hint="eastAsia"/>
        </w:rPr>
        <w:t>、</w:t>
      </w:r>
      <w:r>
        <w:rPr>
          <w:rFonts w:hint="eastAsia"/>
        </w:rPr>
        <w:t>小児科</w:t>
      </w:r>
      <w:r w:rsidR="001611B9">
        <w:rPr>
          <w:rFonts w:hint="eastAsia"/>
        </w:rPr>
        <w:t>、婦人科、</w:t>
      </w:r>
      <w:r>
        <w:rPr>
          <w:rFonts w:hint="eastAsia"/>
        </w:rPr>
        <w:t>耳鼻咽喉科・頭頸部外科、泌尿器科</w:t>
      </w:r>
      <w:r w:rsidR="001611B9">
        <w:rPr>
          <w:rFonts w:hint="eastAsia"/>
        </w:rPr>
        <w:t>の各１床、計</w:t>
      </w:r>
      <w:r>
        <w:rPr>
          <w:rFonts w:hint="eastAsia"/>
        </w:rPr>
        <w:t>5</w:t>
      </w:r>
      <w:r>
        <w:t xml:space="preserve">床とする。 </w:t>
      </w:r>
    </w:p>
    <w:p w14:paraId="5B5DB971" w14:textId="77777777" w:rsidR="0048769D" w:rsidRDefault="0048769D" w:rsidP="00394E7A"/>
    <w:p w14:paraId="558A58B9" w14:textId="3FF955CF" w:rsidR="00394E7A" w:rsidRDefault="00394E7A" w:rsidP="00394E7A">
      <w:r>
        <w:t>（</w:t>
      </w:r>
      <w:r>
        <w:rPr>
          <w:rFonts w:hint="eastAsia"/>
        </w:rPr>
        <w:t>開放病床</w:t>
      </w:r>
      <w:r>
        <w:t>）</w:t>
      </w:r>
    </w:p>
    <w:p w14:paraId="377AA3C6" w14:textId="26DD9518" w:rsidR="00394E7A" w:rsidRDefault="00394E7A" w:rsidP="00394E7A">
      <w:pPr>
        <w:ind w:left="840" w:hangingChars="400" w:hanging="840"/>
      </w:pPr>
      <w:r>
        <w:t xml:space="preserve"> 第３条 登録医が、自己の診察した患者を開放病床に入院させようとするときは、原則として</w:t>
      </w:r>
      <w:r>
        <w:rPr>
          <w:rFonts w:hint="eastAsia"/>
        </w:rPr>
        <w:t>開放病床予約申込書</w:t>
      </w:r>
      <w:r>
        <w:t>を</w:t>
      </w:r>
      <w:r>
        <w:rPr>
          <w:rFonts w:hint="eastAsia"/>
        </w:rPr>
        <w:t>当院担当に</w:t>
      </w:r>
      <w:r>
        <w:t xml:space="preserve">FAXで送付し、当院の承認を受けるものとする。 </w:t>
      </w:r>
    </w:p>
    <w:p w14:paraId="76E9B25A" w14:textId="1954F8EA" w:rsidR="00394E7A" w:rsidRPr="00A350C8" w:rsidRDefault="00394E7A" w:rsidP="00394E7A">
      <w:pPr>
        <w:ind w:leftChars="250" w:left="840" w:hangingChars="150" w:hanging="315"/>
        <w:rPr>
          <w:strike/>
        </w:rPr>
      </w:pPr>
      <w:r>
        <w:rPr>
          <w:rFonts w:hint="eastAsia"/>
        </w:rPr>
        <w:t>2</w:t>
      </w:r>
      <w:r>
        <w:t xml:space="preserve"> </w:t>
      </w:r>
      <w:r w:rsidR="001611B9">
        <w:t xml:space="preserve"> </w:t>
      </w:r>
      <w:r>
        <w:t xml:space="preserve">当該患者の待遇、取り扱い等は当院の他の入院患者と同様とする。  </w:t>
      </w:r>
    </w:p>
    <w:p w14:paraId="7E6C1536" w14:textId="6D68BF1C" w:rsidR="00394E7A" w:rsidRDefault="00394E7A" w:rsidP="00394E7A">
      <w:pPr>
        <w:ind w:leftChars="250" w:left="840" w:hangingChars="150" w:hanging="315"/>
      </w:pPr>
      <w:r>
        <w:rPr>
          <w:rFonts w:hint="eastAsia"/>
        </w:rPr>
        <w:t>3</w:t>
      </w:r>
      <w:r>
        <w:t xml:space="preserve"> </w:t>
      </w:r>
      <w:r w:rsidR="001611B9">
        <w:t xml:space="preserve"> </w:t>
      </w:r>
      <w:r>
        <w:t>退院の決定は、</w:t>
      </w:r>
      <w:r>
        <w:rPr>
          <w:rFonts w:hint="eastAsia"/>
        </w:rPr>
        <w:t>院内</w:t>
      </w:r>
      <w:r>
        <w:t>主治医が登録医と</w:t>
      </w:r>
      <w:r w:rsidR="00ED76AC" w:rsidRPr="00B32DA3">
        <w:rPr>
          <w:rFonts w:hint="eastAsia"/>
          <w:color w:val="000000" w:themeColor="text1"/>
        </w:rPr>
        <w:t>と</w:t>
      </w:r>
      <w:r>
        <w:t xml:space="preserve">もに検討し、決定を行うものとする。 </w:t>
      </w:r>
    </w:p>
    <w:p w14:paraId="1376B5D3" w14:textId="296D80D4" w:rsidR="00394E7A" w:rsidRDefault="00394E7A" w:rsidP="001611B9">
      <w:pPr>
        <w:ind w:leftChars="250" w:left="840" w:hangingChars="150" w:hanging="315"/>
      </w:pPr>
      <w:r>
        <w:rPr>
          <w:rFonts w:hint="eastAsia"/>
        </w:rPr>
        <w:t>4</w:t>
      </w:r>
      <w:r w:rsidR="001611B9">
        <w:t xml:space="preserve">  </w:t>
      </w:r>
      <w:r>
        <w:rPr>
          <w:rFonts w:hint="eastAsia"/>
        </w:rPr>
        <w:t>退院時に、</w:t>
      </w:r>
      <w:r>
        <w:t>登録医の所属する医療機関</w:t>
      </w:r>
      <w:r>
        <w:rPr>
          <w:rFonts w:hint="eastAsia"/>
        </w:rPr>
        <w:t>へ診療情報提供書を記載し送付し</w:t>
      </w:r>
      <w:r>
        <w:t>双方の</w:t>
      </w:r>
      <w:r>
        <w:rPr>
          <w:rFonts w:hint="eastAsia"/>
        </w:rPr>
        <w:t>医療機関で情報を共有する。</w:t>
      </w:r>
    </w:p>
    <w:p w14:paraId="4C2A2735" w14:textId="77777777" w:rsidR="00394E7A" w:rsidRPr="001611B9" w:rsidRDefault="00394E7A" w:rsidP="00394E7A">
      <w:pPr>
        <w:ind w:leftChars="250" w:left="840" w:hangingChars="150" w:hanging="315"/>
      </w:pPr>
    </w:p>
    <w:p w14:paraId="082F0801" w14:textId="3CC07FF3" w:rsidR="00394E7A" w:rsidRDefault="00394E7A" w:rsidP="00394E7A">
      <w:r>
        <w:t>（</w:t>
      </w:r>
      <w:r>
        <w:rPr>
          <w:rFonts w:hint="eastAsia"/>
        </w:rPr>
        <w:t>開放病床における</w:t>
      </w:r>
      <w:r>
        <w:t xml:space="preserve">診療） </w:t>
      </w:r>
    </w:p>
    <w:p w14:paraId="0F52C97C" w14:textId="58851AAF" w:rsidR="00394E7A" w:rsidRDefault="00394E7A" w:rsidP="00C51311">
      <w:pPr>
        <w:ind w:leftChars="22" w:left="781" w:hangingChars="350" w:hanging="735"/>
      </w:pPr>
      <w:r>
        <w:t>第４条 開放病床入院患者の診療にあたっては、</w:t>
      </w:r>
      <w:r w:rsidR="009164DF">
        <w:rPr>
          <w:rFonts w:hint="eastAsia"/>
        </w:rPr>
        <w:t>当院の医師が</w:t>
      </w:r>
      <w:r>
        <w:rPr>
          <w:rFonts w:hint="eastAsia"/>
        </w:rPr>
        <w:t>院内</w:t>
      </w:r>
      <w:r>
        <w:t>主治医、登録医が副主治医となって共同して行うものとする。</w:t>
      </w:r>
    </w:p>
    <w:p w14:paraId="76085995" w14:textId="60FB68E0" w:rsidR="00394E7A" w:rsidRDefault="00394E7A" w:rsidP="00C51311">
      <w:pPr>
        <w:ind w:leftChars="138" w:left="710" w:hangingChars="200" w:hanging="420"/>
      </w:pPr>
      <w:r>
        <w:t xml:space="preserve"> 2 </w:t>
      </w:r>
      <w:r w:rsidR="001611B9">
        <w:t xml:space="preserve"> </w:t>
      </w:r>
      <w:r>
        <w:t>登録医の当院における診療時間は、平日の</w:t>
      </w:r>
      <w:r w:rsidR="0048769D">
        <w:rPr>
          <w:rFonts w:hint="eastAsia"/>
        </w:rPr>
        <w:t>13</w:t>
      </w:r>
      <w:r>
        <w:t>時か</w:t>
      </w:r>
      <w:r w:rsidR="009164DF">
        <w:rPr>
          <w:rFonts w:hint="eastAsia"/>
        </w:rPr>
        <w:t>ら</w:t>
      </w:r>
      <w:r>
        <w:t>1</w:t>
      </w:r>
      <w:r>
        <w:rPr>
          <w:rFonts w:hint="eastAsia"/>
        </w:rPr>
        <w:t>6</w:t>
      </w:r>
      <w:r>
        <w:t xml:space="preserve">時までとする。ただし、登録医と主治医の合意があれば、この限りではないものとする。 </w:t>
      </w:r>
    </w:p>
    <w:p w14:paraId="3961AA88" w14:textId="5DBF0C25" w:rsidR="00394E7A" w:rsidRDefault="00394E7A" w:rsidP="00C51311">
      <w:pPr>
        <w:ind w:leftChars="200" w:left="735" w:hangingChars="150" w:hanging="315"/>
      </w:pPr>
      <w:r>
        <w:t xml:space="preserve">3 </w:t>
      </w:r>
      <w:r w:rsidR="001611B9">
        <w:t xml:space="preserve"> </w:t>
      </w:r>
      <w:r>
        <w:t>登録医が当院に赴くときには、原則として</w:t>
      </w:r>
      <w:r w:rsidR="00224A56">
        <w:rPr>
          <w:rFonts w:hint="eastAsia"/>
        </w:rPr>
        <w:t>患者サポートセンター</w:t>
      </w:r>
      <w:r>
        <w:t>にあらかじめ連絡</w:t>
      </w:r>
      <w:r>
        <w:rPr>
          <w:rFonts w:hint="eastAsia"/>
        </w:rPr>
        <w:t>す</w:t>
      </w:r>
      <w:r>
        <w:t>るものとする。</w:t>
      </w:r>
    </w:p>
    <w:p w14:paraId="72D7F18E" w14:textId="77777777" w:rsidR="00394E7A" w:rsidRPr="00DA7726" w:rsidRDefault="00394E7A" w:rsidP="00394E7A">
      <w:pPr>
        <w:ind w:leftChars="250" w:left="840" w:hangingChars="150" w:hanging="315"/>
      </w:pPr>
    </w:p>
    <w:p w14:paraId="615ABFBB" w14:textId="1146FE9C" w:rsidR="00394E7A" w:rsidRDefault="00394E7A" w:rsidP="00394E7A">
      <w:r>
        <w:rPr>
          <w:rFonts w:hint="eastAsia"/>
        </w:rPr>
        <w:t>（高額医療機器の共同利用）</w:t>
      </w:r>
    </w:p>
    <w:p w14:paraId="717A5F8B" w14:textId="3712E964" w:rsidR="00394E7A" w:rsidRDefault="00394E7A" w:rsidP="00C51311">
      <w:pPr>
        <w:ind w:leftChars="4" w:left="743" w:hangingChars="350" w:hanging="735"/>
      </w:pPr>
      <w:r>
        <w:rPr>
          <w:rFonts w:hint="eastAsia"/>
        </w:rPr>
        <w:t>第5条</w:t>
      </w:r>
      <w:r w:rsidR="009164DF">
        <w:rPr>
          <w:rFonts w:hint="eastAsia"/>
        </w:rPr>
        <w:t xml:space="preserve"> </w:t>
      </w:r>
      <w:r>
        <w:rPr>
          <w:rFonts w:hint="eastAsia"/>
        </w:rPr>
        <w:t>市立釧路総合病院</w:t>
      </w:r>
      <w:r>
        <w:t>は、</w:t>
      </w:r>
      <w:r>
        <w:rPr>
          <w:rFonts w:hint="eastAsia"/>
        </w:rPr>
        <w:t>二次</w:t>
      </w:r>
      <w:r>
        <w:t>医療圏における全ての医師、歯科医師に対する医療機器の共同利用のために施設及び設備を開放する。</w:t>
      </w:r>
      <w:r>
        <w:rPr>
          <w:rFonts w:hint="eastAsia"/>
        </w:rPr>
        <w:t>市立釧路総合病院</w:t>
      </w:r>
      <w:r>
        <w:t>及びその職員は、医療機器の共同利用に関する活動を支援し、かつ、便宜を図るものとする</w:t>
      </w:r>
      <w:r>
        <w:rPr>
          <w:rFonts w:hint="eastAsia"/>
        </w:rPr>
        <w:t>。</w:t>
      </w:r>
    </w:p>
    <w:p w14:paraId="7EB045F0" w14:textId="68AC8922" w:rsidR="00394E7A" w:rsidRDefault="00394E7A" w:rsidP="00C51311">
      <w:pPr>
        <w:ind w:firstLineChars="150" w:firstLine="315"/>
      </w:pPr>
      <w:r>
        <w:t>２</w:t>
      </w:r>
      <w:r w:rsidR="009164DF">
        <w:rPr>
          <w:rFonts w:hint="eastAsia"/>
        </w:rPr>
        <w:t xml:space="preserve"> </w:t>
      </w:r>
      <w:r>
        <w:t xml:space="preserve"> 共同利用に係る医療機器は、ＣＴ、ＭＲＩ</w:t>
      </w:r>
      <w:r w:rsidR="009164DF">
        <w:rPr>
          <w:rFonts w:hint="eastAsia"/>
        </w:rPr>
        <w:t>等</w:t>
      </w:r>
      <w:r>
        <w:t>とする。</w:t>
      </w:r>
    </w:p>
    <w:p w14:paraId="4B77FE80" w14:textId="77777777" w:rsidR="00394E7A" w:rsidRPr="005D0A57" w:rsidRDefault="00394E7A" w:rsidP="00394E7A">
      <w:pPr>
        <w:ind w:leftChars="250" w:left="840" w:hangingChars="150" w:hanging="315"/>
      </w:pPr>
      <w:r>
        <w:rPr>
          <w:rFonts w:hint="eastAsia"/>
        </w:rPr>
        <w:t xml:space="preserve">　</w:t>
      </w:r>
    </w:p>
    <w:p w14:paraId="556B4725" w14:textId="6D794D9D" w:rsidR="00394E7A" w:rsidRDefault="00394E7A" w:rsidP="00326F9A">
      <w:pPr>
        <w:ind w:leftChars="1" w:left="737" w:hangingChars="350" w:hanging="735"/>
      </w:pPr>
      <w:r>
        <w:t>第</w:t>
      </w:r>
      <w:r>
        <w:rPr>
          <w:rFonts w:hint="eastAsia"/>
        </w:rPr>
        <w:t>６</w:t>
      </w:r>
      <w:r>
        <w:t>条 登録医が、自己の診察した患者</w:t>
      </w:r>
      <w:r>
        <w:rPr>
          <w:rFonts w:hint="eastAsia"/>
        </w:rPr>
        <w:t>に高額医療器を利用させる場合には、原則として共同利用機器検査依頼申込書（様式</w:t>
      </w:r>
      <w:r w:rsidR="0048769D">
        <w:rPr>
          <w:rFonts w:hint="eastAsia"/>
        </w:rPr>
        <w:t>4</w:t>
      </w:r>
      <w:r w:rsidR="00B32DA3">
        <w:rPr>
          <w:rFonts w:hint="eastAsia"/>
        </w:rPr>
        <w:t>もしくは様式５</w:t>
      </w:r>
      <w:r>
        <w:rPr>
          <w:rFonts w:hint="eastAsia"/>
        </w:rPr>
        <w:t>）を当院担当に</w:t>
      </w:r>
      <w:r>
        <w:t>FAXで送付し、</w:t>
      </w:r>
      <w:r>
        <w:lastRenderedPageBreak/>
        <w:t>当院の</w:t>
      </w:r>
      <w:r w:rsidR="009164DF">
        <w:rPr>
          <w:rFonts w:hint="eastAsia"/>
        </w:rPr>
        <w:t>承認</w:t>
      </w:r>
      <w:r>
        <w:t xml:space="preserve">を受けるものとする。 </w:t>
      </w:r>
    </w:p>
    <w:p w14:paraId="3E770B1E" w14:textId="6818824C" w:rsidR="009164DF" w:rsidRDefault="00394E7A" w:rsidP="00C51311">
      <w:pPr>
        <w:ind w:firstLineChars="200" w:firstLine="420"/>
        <w:rPr>
          <w:strike/>
        </w:rPr>
      </w:pPr>
      <w:r>
        <w:rPr>
          <w:rFonts w:hint="eastAsia"/>
        </w:rPr>
        <w:t>2</w:t>
      </w:r>
      <w:r w:rsidR="00C51311">
        <w:t xml:space="preserve"> </w:t>
      </w:r>
      <w:r w:rsidR="009164DF">
        <w:t xml:space="preserve"> </w:t>
      </w:r>
      <w:r w:rsidR="00C51311">
        <w:t xml:space="preserve"> </w:t>
      </w:r>
      <w:r>
        <w:t>当該患者の待遇、取り扱い等は当院の他の</w:t>
      </w:r>
      <w:r>
        <w:rPr>
          <w:rFonts w:hint="eastAsia"/>
        </w:rPr>
        <w:t>外来</w:t>
      </w:r>
      <w:r>
        <w:t xml:space="preserve">患者と同様とする。  </w:t>
      </w:r>
    </w:p>
    <w:p w14:paraId="508C34C6" w14:textId="0088C072" w:rsidR="009164DF" w:rsidRDefault="009164DF" w:rsidP="00C51311">
      <w:pPr>
        <w:kinsoku w:val="0"/>
        <w:ind w:firstLineChars="200" w:firstLine="420"/>
        <w:rPr>
          <w:strike/>
        </w:rPr>
      </w:pPr>
      <w:r w:rsidRPr="00415A2B">
        <w:rPr>
          <w:rFonts w:hint="eastAsia"/>
        </w:rPr>
        <w:t xml:space="preserve">3 </w:t>
      </w:r>
      <w:r w:rsidR="00C51311">
        <w:t xml:space="preserve">  </w:t>
      </w:r>
      <w:r w:rsidR="00394E7A">
        <w:rPr>
          <w:rFonts w:hint="eastAsia"/>
        </w:rPr>
        <w:t>利用後は登録医に速やかに画像・読影を送付することとする。</w:t>
      </w:r>
    </w:p>
    <w:p w14:paraId="3F90A7D6" w14:textId="03E4EDF0" w:rsidR="00394E7A" w:rsidRPr="009164DF" w:rsidRDefault="009164DF" w:rsidP="00C51311">
      <w:pPr>
        <w:kinsoku w:val="0"/>
        <w:ind w:firstLineChars="200" w:firstLine="420"/>
        <w:rPr>
          <w:strike/>
        </w:rPr>
      </w:pPr>
      <w:r w:rsidRPr="00415A2B">
        <w:rPr>
          <w:rFonts w:hint="eastAsia"/>
        </w:rPr>
        <w:t xml:space="preserve">4 </w:t>
      </w:r>
      <w:r w:rsidR="00C51311">
        <w:t xml:space="preserve">  </w:t>
      </w:r>
      <w:r w:rsidR="00394E7A">
        <w:rPr>
          <w:rFonts w:hint="eastAsia"/>
        </w:rPr>
        <w:t>費用は月締めとし、当院からの明細書を確認のうえ所定の口座へ振り込むことと</w:t>
      </w:r>
    </w:p>
    <w:p w14:paraId="2B83814E" w14:textId="3B0C6F99" w:rsidR="00394E7A" w:rsidRDefault="00394E7A" w:rsidP="00C51311">
      <w:pPr>
        <w:ind w:firstLineChars="400" w:firstLine="840"/>
      </w:pPr>
      <w:r>
        <w:rPr>
          <w:rFonts w:hint="eastAsia"/>
        </w:rPr>
        <w:t>する。</w:t>
      </w:r>
    </w:p>
    <w:p w14:paraId="67221DDE" w14:textId="77777777" w:rsidR="001611B9" w:rsidRPr="00784860" w:rsidRDefault="001611B9" w:rsidP="00394E7A">
      <w:pPr>
        <w:ind w:firstLineChars="300" w:firstLine="630"/>
      </w:pPr>
    </w:p>
    <w:p w14:paraId="6DABE5EA" w14:textId="77777777" w:rsidR="00BD55C4" w:rsidRDefault="00394E7A" w:rsidP="00415A2B">
      <w:r>
        <w:t xml:space="preserve">（登録医の責務） </w:t>
      </w:r>
    </w:p>
    <w:p w14:paraId="125F4FEB" w14:textId="2F072B28" w:rsidR="00394E7A" w:rsidRDefault="00394E7A" w:rsidP="00224A56">
      <w:pPr>
        <w:ind w:left="708" w:hangingChars="337" w:hanging="708"/>
      </w:pPr>
      <w:r>
        <w:t>第</w:t>
      </w:r>
      <w:r>
        <w:rPr>
          <w:rFonts w:hint="eastAsia"/>
        </w:rPr>
        <w:t>７</w:t>
      </w:r>
      <w:r>
        <w:t>条</w:t>
      </w:r>
      <w:r w:rsidR="00C51311">
        <w:t xml:space="preserve"> </w:t>
      </w:r>
      <w:r>
        <w:t>登録医は当院規程を守るとともに、来院の際は</w:t>
      </w:r>
      <w:r>
        <w:rPr>
          <w:rFonts w:hint="eastAsia"/>
        </w:rPr>
        <w:t>事前に</w:t>
      </w:r>
      <w:r w:rsidR="00224A56">
        <w:rPr>
          <w:rFonts w:hint="eastAsia"/>
        </w:rPr>
        <w:t>患者サポートセンター</w:t>
      </w:r>
      <w:r>
        <w:rPr>
          <w:rFonts w:hint="eastAsia"/>
        </w:rPr>
        <w:t>に申し出る。</w:t>
      </w:r>
    </w:p>
    <w:p w14:paraId="6D899AFF" w14:textId="1CC7AF55" w:rsidR="00394E7A" w:rsidRDefault="00394E7A" w:rsidP="00C51311">
      <w:pPr>
        <w:ind w:leftChars="178" w:left="794" w:hangingChars="200" w:hanging="420"/>
      </w:pPr>
      <w:r>
        <w:t xml:space="preserve">2 </w:t>
      </w:r>
      <w:r w:rsidR="00C51311">
        <w:t xml:space="preserve">  </w:t>
      </w:r>
      <w:r>
        <w:t>登録医の重大な過失により当院に損害を与えた場合は、登録</w:t>
      </w:r>
      <w:r w:rsidR="00384D78" w:rsidRPr="0048769D">
        <w:rPr>
          <w:rFonts w:hint="eastAsia"/>
          <w:color w:val="000000" w:themeColor="text1"/>
        </w:rPr>
        <w:t>医</w:t>
      </w:r>
      <w:r>
        <w:rPr>
          <w:rFonts w:hint="eastAsia"/>
        </w:rPr>
        <w:t>制度運用規定第６条及び第8条に準ずる。</w:t>
      </w:r>
    </w:p>
    <w:p w14:paraId="530C246B" w14:textId="77777777" w:rsidR="00394E7A" w:rsidRPr="00384D78" w:rsidRDefault="00394E7A" w:rsidP="00394E7A">
      <w:pPr>
        <w:ind w:leftChars="300" w:left="945" w:hangingChars="150" w:hanging="315"/>
      </w:pPr>
    </w:p>
    <w:p w14:paraId="13DDF969" w14:textId="5120D62E" w:rsidR="00394E7A" w:rsidRDefault="00394E7A" w:rsidP="00394E7A">
      <w:r>
        <w:t>（</w:t>
      </w:r>
      <w:r>
        <w:rPr>
          <w:rFonts w:hint="eastAsia"/>
        </w:rPr>
        <w:t>質の向上</w:t>
      </w:r>
      <w:r>
        <w:t>）</w:t>
      </w:r>
    </w:p>
    <w:p w14:paraId="7A3C7F69" w14:textId="7DF0C92A" w:rsidR="00415A2B" w:rsidRDefault="00394E7A" w:rsidP="00394E7A">
      <w:pPr>
        <w:ind w:left="945" w:hangingChars="450" w:hanging="945"/>
      </w:pPr>
      <w:r>
        <w:t>第</w:t>
      </w:r>
      <w:r>
        <w:rPr>
          <w:rFonts w:hint="eastAsia"/>
        </w:rPr>
        <w:t>８</w:t>
      </w:r>
      <w:r>
        <w:t>条 開放病床の関係者は、必要の都度、連絡会及び症例検討会等の研究会を開催し、互</w:t>
      </w:r>
    </w:p>
    <w:p w14:paraId="45B5F122" w14:textId="73C57C3F" w:rsidR="00394E7A" w:rsidRPr="00DA7726" w:rsidRDefault="00394E7A" w:rsidP="00415A2B">
      <w:pPr>
        <w:ind w:leftChars="350" w:left="945" w:hangingChars="100" w:hanging="210"/>
      </w:pPr>
      <w:r>
        <w:t>いに協力研鑽に努めるものとする。</w:t>
      </w:r>
    </w:p>
    <w:p w14:paraId="6FF083D5" w14:textId="77777777" w:rsidR="00394E7A" w:rsidRDefault="00394E7A" w:rsidP="00394E7A">
      <w:pPr>
        <w:ind w:left="945" w:hangingChars="450" w:hanging="945"/>
      </w:pPr>
    </w:p>
    <w:p w14:paraId="78FE8474" w14:textId="39700BAF" w:rsidR="00394E7A" w:rsidRDefault="00394E7A" w:rsidP="00394E7A">
      <w:r>
        <w:t xml:space="preserve">（施設の利用） </w:t>
      </w:r>
    </w:p>
    <w:p w14:paraId="572C3C91" w14:textId="77777777" w:rsidR="00394E7A" w:rsidRDefault="00394E7A" w:rsidP="00415A2B">
      <w:r>
        <w:t>第</w:t>
      </w:r>
      <w:r>
        <w:rPr>
          <w:rFonts w:hint="eastAsia"/>
        </w:rPr>
        <w:t>９</w:t>
      </w:r>
      <w:r>
        <w:t>条 登録医は、手術・検査に立会い、また参加することができる。</w:t>
      </w:r>
    </w:p>
    <w:p w14:paraId="571C6C34" w14:textId="637188DA" w:rsidR="00394E7A" w:rsidRDefault="00394E7A" w:rsidP="00394E7A">
      <w:pPr>
        <w:ind w:leftChars="50" w:left="105" w:firstLineChars="150" w:firstLine="315"/>
      </w:pPr>
      <w:r>
        <w:t xml:space="preserve">2 </w:t>
      </w:r>
      <w:r w:rsidR="00C51311">
        <w:t xml:space="preserve"> </w:t>
      </w:r>
      <w:r>
        <w:t>登録医は、当院が主催する学術講演会、カンファレンス等に参加することができ、</w:t>
      </w:r>
    </w:p>
    <w:p w14:paraId="786FE572" w14:textId="77777777" w:rsidR="00394E7A" w:rsidRDefault="00394E7A" w:rsidP="00C51311">
      <w:pPr>
        <w:ind w:firstLineChars="350" w:firstLine="735"/>
      </w:pPr>
      <w:r>
        <w:t xml:space="preserve">当院所有の図書の閲覧・複写ができる。 </w:t>
      </w:r>
    </w:p>
    <w:p w14:paraId="77C24F74" w14:textId="03125E20" w:rsidR="00394E7A" w:rsidRDefault="00394E7A" w:rsidP="00C51311">
      <w:pPr>
        <w:ind w:leftChars="178" w:left="374"/>
      </w:pPr>
      <w:r>
        <w:t>3</w:t>
      </w:r>
      <w:r w:rsidR="00C51311">
        <w:t xml:space="preserve"> </w:t>
      </w:r>
      <w:r>
        <w:t xml:space="preserve"> 登録医は、開放病床入院患者に関する当院所有の医学資料を閲覧することがで</w:t>
      </w:r>
      <w:r w:rsidR="00C51311">
        <w:rPr>
          <w:rFonts w:hint="eastAsia"/>
        </w:rPr>
        <w:t>き</w:t>
      </w:r>
      <w:r>
        <w:t xml:space="preserve">る。 </w:t>
      </w:r>
    </w:p>
    <w:p w14:paraId="20580EA5" w14:textId="6D368909" w:rsidR="001611B9" w:rsidRDefault="001611B9" w:rsidP="00394E7A">
      <w:pPr>
        <w:ind w:leftChars="250" w:left="735" w:hangingChars="100" w:hanging="210"/>
      </w:pPr>
    </w:p>
    <w:p w14:paraId="603407D8" w14:textId="77777777" w:rsidR="001611B9" w:rsidRPr="00C51311" w:rsidRDefault="001611B9" w:rsidP="00394E7A">
      <w:pPr>
        <w:ind w:leftChars="250" w:left="735" w:hangingChars="100" w:hanging="210"/>
      </w:pPr>
    </w:p>
    <w:p w14:paraId="746F1DE2" w14:textId="77777777" w:rsidR="00394E7A" w:rsidRDefault="00394E7A" w:rsidP="00394E7A">
      <w:r>
        <w:t xml:space="preserve">（ 附則 ） </w:t>
      </w:r>
    </w:p>
    <w:p w14:paraId="65DA53F8" w14:textId="704E4FC3" w:rsidR="00394E7A" w:rsidRDefault="00394E7A" w:rsidP="00394E7A">
      <w:pPr>
        <w:ind w:firstLineChars="300" w:firstLine="630"/>
      </w:pPr>
      <w:r>
        <w:t>この規程は、</w:t>
      </w:r>
      <w:r w:rsidR="0048769D">
        <w:rPr>
          <w:rFonts w:hint="eastAsia"/>
        </w:rPr>
        <w:t>令和3</w:t>
      </w:r>
      <w:r>
        <w:t>年</w:t>
      </w:r>
      <w:r>
        <w:rPr>
          <w:rFonts w:hint="eastAsia"/>
        </w:rPr>
        <w:t>1</w:t>
      </w:r>
      <w:r>
        <w:t xml:space="preserve">月 1 </w:t>
      </w:r>
      <w:r>
        <w:rPr>
          <w:rFonts w:hint="eastAsia"/>
        </w:rPr>
        <w:t>8</w:t>
      </w:r>
      <w:r>
        <w:t xml:space="preserve">日から施行する。 </w:t>
      </w:r>
    </w:p>
    <w:p w14:paraId="7290C071" w14:textId="77777777" w:rsidR="00224A56" w:rsidRDefault="00224A56" w:rsidP="00224A56">
      <w:r>
        <w:t xml:space="preserve">（ 附則 ） </w:t>
      </w:r>
    </w:p>
    <w:p w14:paraId="3633922F" w14:textId="7805DF96" w:rsidR="00224A56" w:rsidRDefault="00224A56" w:rsidP="00224A56">
      <w:pPr>
        <w:ind w:firstLineChars="300" w:firstLine="630"/>
      </w:pPr>
      <w:r>
        <w:t>この規程は、</w:t>
      </w:r>
      <w:r>
        <w:rPr>
          <w:rFonts w:hint="eastAsia"/>
        </w:rPr>
        <w:t>令和</w:t>
      </w:r>
      <w:r>
        <w:rPr>
          <w:rFonts w:hint="eastAsia"/>
        </w:rPr>
        <w:t>7</w:t>
      </w:r>
      <w:r>
        <w:t>年</w:t>
      </w:r>
      <w:r>
        <w:rPr>
          <w:rFonts w:hint="eastAsia"/>
        </w:rPr>
        <w:t>4</w:t>
      </w:r>
      <w:r>
        <w:t xml:space="preserve">月 </w:t>
      </w:r>
      <w:r>
        <w:rPr>
          <w:rFonts w:hint="eastAsia"/>
        </w:rPr>
        <w:t>1</w:t>
      </w:r>
      <w:r>
        <w:t xml:space="preserve">日から施行する。 </w:t>
      </w:r>
    </w:p>
    <w:p w14:paraId="03D44E74" w14:textId="77777777" w:rsidR="00394E7A" w:rsidRPr="00224A56" w:rsidRDefault="00394E7A" w:rsidP="00394E7A"/>
    <w:p w14:paraId="02D26733" w14:textId="77777777" w:rsidR="00394E7A" w:rsidRDefault="00394E7A" w:rsidP="00394E7A"/>
    <w:p w14:paraId="5CCDC5B3" w14:textId="77777777" w:rsidR="00394E7A" w:rsidRDefault="00394E7A" w:rsidP="00394E7A"/>
    <w:p w14:paraId="5D264A61" w14:textId="77777777" w:rsidR="00394E7A" w:rsidRPr="00D918B5" w:rsidRDefault="00394E7A" w:rsidP="00394E7A"/>
    <w:p w14:paraId="6FF9DA6B" w14:textId="77777777" w:rsidR="005C3FC0" w:rsidRPr="00394E7A" w:rsidRDefault="005C3FC0"/>
    <w:sectPr w:rsidR="005C3FC0" w:rsidRPr="00394E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7A"/>
    <w:rsid w:val="001611B9"/>
    <w:rsid w:val="00192B88"/>
    <w:rsid w:val="00224A56"/>
    <w:rsid w:val="00326F9A"/>
    <w:rsid w:val="00384D78"/>
    <w:rsid w:val="00394E7A"/>
    <w:rsid w:val="00415A2B"/>
    <w:rsid w:val="00473D3E"/>
    <w:rsid w:val="0048769D"/>
    <w:rsid w:val="004F3BC0"/>
    <w:rsid w:val="005C3FC0"/>
    <w:rsid w:val="009164DF"/>
    <w:rsid w:val="00B32DA3"/>
    <w:rsid w:val="00B669D8"/>
    <w:rsid w:val="00BD55C4"/>
    <w:rsid w:val="00C51311"/>
    <w:rsid w:val="00E828A7"/>
    <w:rsid w:val="00ED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07D122"/>
  <w15:chartTrackingRefBased/>
  <w15:docId w15:val="{B636612F-11ED-44B6-9C96-948C7A83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市立釧路総合病院 システム担当</dc:creator>
  <cp:keywords/>
  <dc:description/>
  <cp:lastModifiedBy>インターネットユーザー</cp:lastModifiedBy>
  <cp:revision>2</cp:revision>
  <cp:lastPrinted>2020-12-09T01:42:00Z</cp:lastPrinted>
  <dcterms:created xsi:type="dcterms:W3CDTF">2025-06-24T07:39:00Z</dcterms:created>
  <dcterms:modified xsi:type="dcterms:W3CDTF">2025-06-24T07:39:00Z</dcterms:modified>
</cp:coreProperties>
</file>